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D503F" w14:textId="77777777" w:rsidR="00FE6451" w:rsidRDefault="00D02EC4">
      <w:r>
        <w:rPr>
          <w:noProof/>
          <w:lang w:val="en-US"/>
        </w:rPr>
        <w:drawing>
          <wp:inline distT="0" distB="0" distL="0" distR="0" wp14:anchorId="7558B940" wp14:editId="67C7B406">
            <wp:extent cx="5760720" cy="1287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8651" cy="1288917"/>
                    </a:xfrm>
                    <a:prstGeom prst="rect">
                      <a:avLst/>
                    </a:prstGeom>
                  </pic:spPr>
                </pic:pic>
              </a:graphicData>
            </a:graphic>
          </wp:inline>
        </w:drawing>
      </w:r>
    </w:p>
    <w:p w14:paraId="671C4272" w14:textId="77777777" w:rsidR="00D02EC4" w:rsidRPr="00351ECE" w:rsidRDefault="00D02EC4" w:rsidP="00351ECE">
      <w:pPr>
        <w:jc w:val="center"/>
        <w:rPr>
          <w:b/>
          <w:sz w:val="24"/>
          <w:lang w:val="en-US"/>
        </w:rPr>
      </w:pPr>
      <w:r w:rsidRPr="00CC13D5">
        <w:rPr>
          <w:b/>
          <w:sz w:val="32"/>
          <w:lang w:val="en-US"/>
        </w:rPr>
        <w:t>International conference on homosexuality in secondary and tertiary education</w:t>
      </w:r>
    </w:p>
    <w:p w14:paraId="422E0D25" w14:textId="77777777" w:rsidR="00D02EC4" w:rsidRPr="00D02EC4" w:rsidRDefault="00D02EC4" w:rsidP="00351ECE">
      <w:pPr>
        <w:jc w:val="both"/>
        <w:rPr>
          <w:i/>
          <w:lang w:val="en-US"/>
        </w:rPr>
      </w:pPr>
      <w:r w:rsidRPr="00D02EC4">
        <w:rPr>
          <w:i/>
          <w:lang w:val="en-US"/>
        </w:rPr>
        <w:t xml:space="preserve">This conference aims to contribute towards a better understanding of homosexuality in secondary and tertiary education.  The conference targets lecturers at teaching colleges and universities, teachers in secondary education, policy makers and representatives of sector </w:t>
      </w:r>
      <w:proofErr w:type="spellStart"/>
      <w:r w:rsidRPr="00D02EC4">
        <w:rPr>
          <w:i/>
          <w:lang w:val="en-US"/>
        </w:rPr>
        <w:t>organisations</w:t>
      </w:r>
      <w:proofErr w:type="spellEnd"/>
      <w:r w:rsidRPr="00D02EC4">
        <w:rPr>
          <w:i/>
          <w:lang w:val="en-US"/>
        </w:rPr>
        <w:t>.</w:t>
      </w:r>
    </w:p>
    <w:p w14:paraId="7BBB1656" w14:textId="77777777" w:rsidR="00CC13D5" w:rsidRDefault="00CC13D5" w:rsidP="00D02EC4">
      <w:pPr>
        <w:rPr>
          <w:b/>
          <w:lang w:val="en-US"/>
        </w:rPr>
      </w:pPr>
    </w:p>
    <w:p w14:paraId="5354CF89" w14:textId="77777777" w:rsidR="00351ECE" w:rsidRPr="00351ECE" w:rsidRDefault="00351ECE" w:rsidP="00D02EC4">
      <w:pPr>
        <w:rPr>
          <w:b/>
          <w:lang w:val="en-US"/>
        </w:rPr>
      </w:pPr>
      <w:r w:rsidRPr="00351ECE">
        <w:rPr>
          <w:b/>
          <w:lang w:val="en-US"/>
        </w:rPr>
        <w:t>Conference theme</w:t>
      </w:r>
    </w:p>
    <w:p w14:paraId="77AAA2FE" w14:textId="77777777" w:rsidR="00D02EC4" w:rsidRPr="00D02EC4" w:rsidRDefault="00D02EC4" w:rsidP="00351ECE">
      <w:pPr>
        <w:jc w:val="both"/>
        <w:rPr>
          <w:lang w:val="en-US"/>
        </w:rPr>
      </w:pPr>
      <w:r w:rsidRPr="00D02EC4">
        <w:rPr>
          <w:lang w:val="en-US"/>
        </w:rPr>
        <w:t xml:space="preserve">Education institutions play a critical role in eliminating the social breeding ground for homophobia and in providing a </w:t>
      </w:r>
      <w:proofErr w:type="gramStart"/>
      <w:r w:rsidRPr="00D02EC4">
        <w:rPr>
          <w:lang w:val="en-US"/>
        </w:rPr>
        <w:t>safe,</w:t>
      </w:r>
      <w:proofErr w:type="gramEnd"/>
      <w:r w:rsidRPr="00D02EC4">
        <w:rPr>
          <w:lang w:val="en-US"/>
        </w:rPr>
        <w:t xml:space="preserve"> secure space for young people to explore their sexual orientation and gender identity. Despite notable progress in some parts of the world, the experiences of the LGBT community illustrate that education systems still largely fail to meet these expectations. </w:t>
      </w:r>
    </w:p>
    <w:p w14:paraId="683BDD83" w14:textId="77777777" w:rsidR="00D02EC4" w:rsidRPr="00D02EC4" w:rsidRDefault="00D02EC4" w:rsidP="00351ECE">
      <w:pPr>
        <w:jc w:val="both"/>
        <w:rPr>
          <w:lang w:val="en-US"/>
        </w:rPr>
      </w:pPr>
      <w:r w:rsidRPr="00D02EC4">
        <w:rPr>
          <w:lang w:val="en-US"/>
        </w:rPr>
        <w:t xml:space="preserve">Conference participants will obtain insights from a large comparative analysis in 8 European countries, as well as the effects of living in a same-sex household on test scores, early school leaving and the </w:t>
      </w:r>
      <w:proofErr w:type="spellStart"/>
      <w:r w:rsidRPr="00D02EC4">
        <w:rPr>
          <w:lang w:val="en-US"/>
        </w:rPr>
        <w:t>labour</w:t>
      </w:r>
      <w:proofErr w:type="spellEnd"/>
      <w:r w:rsidRPr="00D02EC4">
        <w:rPr>
          <w:lang w:val="en-US"/>
        </w:rPr>
        <w:t xml:space="preserve"> market.  In addition, the conference provides practical workshops on didactical materials for secondary and tertiary education. </w:t>
      </w:r>
    </w:p>
    <w:p w14:paraId="5BADD284" w14:textId="77777777" w:rsidR="00351ECE" w:rsidRDefault="00D02EC4" w:rsidP="00351ECE">
      <w:pPr>
        <w:jc w:val="both"/>
        <w:rPr>
          <w:lang w:val="en-US"/>
        </w:rPr>
      </w:pPr>
      <w:r w:rsidRPr="00D02EC4">
        <w:rPr>
          <w:lang w:val="en-US"/>
        </w:rPr>
        <w:t xml:space="preserve">The conference takes place on the international day against homophobia, transphobia and </w:t>
      </w:r>
      <w:proofErr w:type="spellStart"/>
      <w:r w:rsidRPr="00D02EC4">
        <w:rPr>
          <w:lang w:val="en-US"/>
        </w:rPr>
        <w:t>biophobia</w:t>
      </w:r>
      <w:proofErr w:type="spellEnd"/>
      <w:r w:rsidRPr="00D02EC4">
        <w:rPr>
          <w:lang w:val="en-US"/>
        </w:rPr>
        <w:t xml:space="preserve">.  The conference is </w:t>
      </w:r>
      <w:proofErr w:type="spellStart"/>
      <w:r w:rsidRPr="00D02EC4">
        <w:rPr>
          <w:lang w:val="en-US"/>
        </w:rPr>
        <w:t>organised</w:t>
      </w:r>
      <w:proofErr w:type="spellEnd"/>
      <w:r w:rsidRPr="00D02EC4">
        <w:rPr>
          <w:lang w:val="en-US"/>
        </w:rPr>
        <w:t xml:space="preserve"> by the research center Leuven Economics of Education Research (LEER) of the Faculty o</w:t>
      </w:r>
      <w:r w:rsidR="00C85E37">
        <w:rPr>
          <w:lang w:val="en-US"/>
        </w:rPr>
        <w:t>f Economics and Business at KU L</w:t>
      </w:r>
      <w:r w:rsidRPr="00D02EC4">
        <w:rPr>
          <w:lang w:val="en-US"/>
        </w:rPr>
        <w:t xml:space="preserve">euven, and the partners of the </w:t>
      </w:r>
      <w:proofErr w:type="spellStart"/>
      <w:r w:rsidRPr="00D02EC4">
        <w:rPr>
          <w:lang w:val="en-US"/>
        </w:rPr>
        <w:t>Homo’poly</w:t>
      </w:r>
      <w:proofErr w:type="spellEnd"/>
      <w:r w:rsidRPr="00D02EC4">
        <w:rPr>
          <w:lang w:val="en-US"/>
        </w:rPr>
        <w:t xml:space="preserve"> project (</w:t>
      </w:r>
      <w:hyperlink r:id="rId6" w:history="1">
        <w:r w:rsidRPr="00D02EC4">
          <w:rPr>
            <w:rStyle w:val="Hyperlink"/>
            <w:lang w:val="en-US"/>
          </w:rPr>
          <w:t>www.homopoly.eu</w:t>
        </w:r>
      </w:hyperlink>
      <w:r w:rsidRPr="00D02EC4">
        <w:rPr>
          <w:lang w:val="en-US"/>
        </w:rPr>
        <w:t>).</w:t>
      </w:r>
      <w:r w:rsidR="006F2D64">
        <w:rPr>
          <w:lang w:val="en-US"/>
        </w:rPr>
        <w:t xml:space="preserve"> The conference takes place in</w:t>
      </w:r>
      <w:r w:rsidR="00C85E37">
        <w:rPr>
          <w:lang w:val="en-US"/>
        </w:rPr>
        <w:t xml:space="preserve"> Leuven, Belgium.</w:t>
      </w:r>
    </w:p>
    <w:p w14:paraId="3671E952" w14:textId="77777777" w:rsidR="00CC13D5" w:rsidRDefault="00CC13D5" w:rsidP="00351ECE">
      <w:pPr>
        <w:jc w:val="both"/>
        <w:rPr>
          <w:lang w:val="en-US"/>
        </w:rPr>
      </w:pPr>
    </w:p>
    <w:p w14:paraId="4B10C0AF" w14:textId="77777777" w:rsidR="00CC13D5" w:rsidRDefault="00CC13D5" w:rsidP="00351ECE">
      <w:pPr>
        <w:jc w:val="both"/>
        <w:rPr>
          <w:lang w:val="en-US"/>
        </w:rPr>
      </w:pPr>
      <w:r w:rsidRPr="002C26EC">
        <w:rPr>
          <w:noProof/>
          <w:lang w:val="en-US"/>
        </w:rPr>
        <mc:AlternateContent>
          <mc:Choice Requires="wps">
            <w:drawing>
              <wp:inline distT="0" distB="0" distL="0" distR="0" wp14:anchorId="73523A0B" wp14:editId="3489BF78">
                <wp:extent cx="5619750" cy="1562100"/>
                <wp:effectExtent l="0" t="0" r="19050" b="1905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562100"/>
                        </a:xfrm>
                        <a:prstGeom prst="rect">
                          <a:avLst/>
                        </a:prstGeom>
                        <a:solidFill>
                          <a:srgbClr val="FFFFFF"/>
                        </a:solidFill>
                        <a:ln w="9525">
                          <a:solidFill>
                            <a:srgbClr val="000000"/>
                          </a:solidFill>
                          <a:miter lim="800000"/>
                          <a:headEnd/>
                          <a:tailEnd/>
                        </a:ln>
                      </wps:spPr>
                      <wps:txbx>
                        <w:txbxContent>
                          <w:p w14:paraId="6AB91043" w14:textId="77777777" w:rsidR="00CC13D5" w:rsidRPr="00351ECE" w:rsidRDefault="00CC13D5" w:rsidP="00CC13D5">
                            <w:pPr>
                              <w:jc w:val="center"/>
                              <w:rPr>
                                <w:b/>
                                <w:sz w:val="24"/>
                                <w:lang w:val="en-US"/>
                              </w:rPr>
                            </w:pPr>
                            <w:r w:rsidRPr="00351ECE">
                              <w:rPr>
                                <w:b/>
                                <w:sz w:val="24"/>
                                <w:lang w:val="en-US"/>
                              </w:rPr>
                              <w:t>CALL for PRESENTATIONS:</w:t>
                            </w:r>
                          </w:p>
                          <w:p w14:paraId="58B1D033" w14:textId="77777777" w:rsidR="00CC13D5" w:rsidRPr="00D02EC4" w:rsidRDefault="00CC13D5" w:rsidP="00CC13D5">
                            <w:pPr>
                              <w:rPr>
                                <w:lang w:val="en-US"/>
                              </w:rPr>
                            </w:pPr>
                            <w:r w:rsidRPr="00D02EC4">
                              <w:rPr>
                                <w:lang w:val="en-US"/>
                              </w:rPr>
                              <w:t xml:space="preserve">The conference </w:t>
                            </w:r>
                            <w:r>
                              <w:rPr>
                                <w:lang w:val="en-US"/>
                              </w:rPr>
                              <w:t xml:space="preserve">invites </w:t>
                            </w:r>
                            <w:r w:rsidRPr="00D02EC4">
                              <w:rPr>
                                <w:lang w:val="en-US"/>
                              </w:rPr>
                              <w:t>presentations of didactic materials</w:t>
                            </w:r>
                            <w:r>
                              <w:rPr>
                                <w:lang w:val="en-US"/>
                              </w:rPr>
                              <w:t xml:space="preserve"> by sector </w:t>
                            </w:r>
                            <w:proofErr w:type="spellStart"/>
                            <w:r>
                              <w:rPr>
                                <w:lang w:val="en-US"/>
                              </w:rPr>
                              <w:t>organisations</w:t>
                            </w:r>
                            <w:proofErr w:type="spellEnd"/>
                            <w:r>
                              <w:rPr>
                                <w:lang w:val="en-US"/>
                              </w:rPr>
                              <w:t>, schools and universities</w:t>
                            </w:r>
                            <w:r w:rsidRPr="00D02EC4">
                              <w:rPr>
                                <w:lang w:val="en-US"/>
                              </w:rPr>
                              <w:t xml:space="preserve">. </w:t>
                            </w:r>
                            <w:r>
                              <w:rPr>
                                <w:lang w:val="en-US"/>
                              </w:rPr>
                              <w:t xml:space="preserve">Speakers </w:t>
                            </w:r>
                            <w:r w:rsidRPr="00D02EC4">
                              <w:rPr>
                                <w:lang w:val="en-US"/>
                              </w:rPr>
                              <w:t>are expected to send a minimum 200-300 word structured abstract to </w:t>
                            </w:r>
                            <w:r w:rsidR="001B04FB" w:rsidRPr="001B04FB">
                              <w:rPr>
                                <w:lang w:val="en-US"/>
                              </w:rPr>
                              <w:t>homopoly2019@gmail.com</w:t>
                            </w:r>
                            <w:bookmarkStart w:id="0" w:name="_GoBack"/>
                            <w:bookmarkEnd w:id="0"/>
                            <w:r w:rsidR="001B04FB">
                              <w:fldChar w:fldCharType="begin"/>
                            </w:r>
                            <w:r w:rsidR="001B04FB">
                              <w:instrText xml:space="preserve"> HYPERLINK "mailto:ann.vanespen@kuleuven.be" </w:instrText>
                            </w:r>
                            <w:r w:rsidR="001B04FB">
                              <w:fldChar w:fldCharType="separate"/>
                            </w:r>
                            <w:r w:rsidR="001B04FB">
                              <w:fldChar w:fldCharType="end"/>
                            </w:r>
                            <w:r w:rsidRPr="00D02EC4">
                              <w:rPr>
                                <w:lang w:val="en-US"/>
                              </w:rPr>
                              <w:t> </w:t>
                            </w:r>
                            <w:r w:rsidRPr="00D02EC4">
                              <w:rPr>
                                <w:b/>
                                <w:bCs/>
                                <w:lang w:val="en-US"/>
                              </w:rPr>
                              <w:t>by January 12, 2019 at the latest</w:t>
                            </w:r>
                            <w:r w:rsidRPr="00D02EC4">
                              <w:rPr>
                                <w:lang w:val="en-US"/>
                              </w:rPr>
                              <w:t>.</w:t>
                            </w:r>
                          </w:p>
                          <w:p w14:paraId="388D2A04" w14:textId="77777777" w:rsidR="00CC13D5" w:rsidRPr="00D02EC4" w:rsidRDefault="00CC13D5" w:rsidP="00CC13D5">
                            <w:pPr>
                              <w:rPr>
                                <w:lang w:val="en-US"/>
                              </w:rPr>
                            </w:pPr>
                            <w:r w:rsidRPr="00D02EC4">
                              <w:rPr>
                                <w:lang w:val="en-US"/>
                              </w:rPr>
                              <w:t>Authors will be notified on acceptance by January 22, 2019.</w:t>
                            </w:r>
                          </w:p>
                          <w:p w14:paraId="1A91AE1A" w14:textId="77777777" w:rsidR="00CC13D5" w:rsidRDefault="00CC13D5" w:rsidP="00CC13D5">
                            <w:pPr>
                              <w:rPr>
                                <w:lang w:val="en-US"/>
                              </w:rPr>
                            </w:pPr>
                            <w:r w:rsidRPr="00D02EC4">
                              <w:rPr>
                                <w:lang w:val="en-US"/>
                              </w:rPr>
                              <w:t xml:space="preserve">Further information: </w:t>
                            </w:r>
                            <w:hyperlink r:id="rId7" w:history="1">
                              <w:r w:rsidRPr="00D02EC4">
                                <w:rPr>
                                  <w:rStyle w:val="Hyperlink"/>
                                  <w:lang w:val="en-US"/>
                                </w:rPr>
                                <w:t>www.homopoly.eu</w:t>
                              </w:r>
                            </w:hyperlink>
                            <w:r w:rsidRPr="00D02EC4">
                              <w:rPr>
                                <w:lang w:val="en-US"/>
                              </w:rPr>
                              <w:t>.</w:t>
                            </w:r>
                          </w:p>
                          <w:p w14:paraId="61D0DC55" w14:textId="77777777" w:rsidR="00CC13D5" w:rsidRPr="002C26EC" w:rsidRDefault="00CC13D5" w:rsidP="00CC13D5">
                            <w:pPr>
                              <w:rPr>
                                <w:lang w:val="en-US"/>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0,0l0,21600,21600,21600,21600,0xe">
                <v:stroke joinstyle="miter"/>
                <v:path gradientshapeok="t" o:connecttype="rect"/>
              </v:shapetype>
              <v:shape id="Tekstvak 2" o:spid="_x0000_s1026" type="#_x0000_t202" style="width:44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">
                <v:textbox>
                  <w:txbxContent>
                    <w:p w14:paraId="6AB91043" w14:textId="77777777" w:rsidR="00CC13D5" w:rsidRPr="00351ECE" w:rsidRDefault="00CC13D5" w:rsidP="00CC13D5">
                      <w:pPr>
                        <w:jc w:val="center"/>
                        <w:rPr>
                          <w:b/>
                          <w:sz w:val="24"/>
                          <w:lang w:val="en-US"/>
                        </w:rPr>
                      </w:pPr>
                      <w:r w:rsidRPr="00351ECE">
                        <w:rPr>
                          <w:b/>
                          <w:sz w:val="24"/>
                          <w:lang w:val="en-US"/>
                        </w:rPr>
                        <w:t>CALL for PRESENTATIONS:</w:t>
                      </w:r>
                    </w:p>
                    <w:p w14:paraId="58B1D033" w14:textId="77777777" w:rsidR="00CC13D5" w:rsidRPr="00D02EC4" w:rsidRDefault="00CC13D5" w:rsidP="00CC13D5">
                      <w:pPr>
                        <w:rPr>
                          <w:lang w:val="en-US"/>
                        </w:rPr>
                      </w:pPr>
                      <w:r w:rsidRPr="00D02EC4">
                        <w:rPr>
                          <w:lang w:val="en-US"/>
                        </w:rPr>
                        <w:t xml:space="preserve">The conference </w:t>
                      </w:r>
                      <w:r>
                        <w:rPr>
                          <w:lang w:val="en-US"/>
                        </w:rPr>
                        <w:t xml:space="preserve">invites </w:t>
                      </w:r>
                      <w:r w:rsidRPr="00D02EC4">
                        <w:rPr>
                          <w:lang w:val="en-US"/>
                        </w:rPr>
                        <w:t>presentations of didactic materials</w:t>
                      </w:r>
                      <w:r>
                        <w:rPr>
                          <w:lang w:val="en-US"/>
                        </w:rPr>
                        <w:t xml:space="preserve"> by sector </w:t>
                      </w:r>
                      <w:proofErr w:type="spellStart"/>
                      <w:r>
                        <w:rPr>
                          <w:lang w:val="en-US"/>
                        </w:rPr>
                        <w:t>organisations</w:t>
                      </w:r>
                      <w:proofErr w:type="spellEnd"/>
                      <w:r>
                        <w:rPr>
                          <w:lang w:val="en-US"/>
                        </w:rPr>
                        <w:t>, schools and universities</w:t>
                      </w:r>
                      <w:r w:rsidRPr="00D02EC4">
                        <w:rPr>
                          <w:lang w:val="en-US"/>
                        </w:rPr>
                        <w:t xml:space="preserve">. </w:t>
                      </w:r>
                      <w:r>
                        <w:rPr>
                          <w:lang w:val="en-US"/>
                        </w:rPr>
                        <w:t xml:space="preserve">Speakers </w:t>
                      </w:r>
                      <w:r w:rsidRPr="00D02EC4">
                        <w:rPr>
                          <w:lang w:val="en-US"/>
                        </w:rPr>
                        <w:t>are expected to send a minimum 200-300 word structured abstract to </w:t>
                      </w:r>
                      <w:r w:rsidR="001B04FB" w:rsidRPr="001B04FB">
                        <w:rPr>
                          <w:lang w:val="en-US"/>
                        </w:rPr>
                        <w:t>homopoly2019@gmail.com</w:t>
                      </w:r>
                      <w:bookmarkStart w:id="1" w:name="_GoBack"/>
                      <w:bookmarkEnd w:id="1"/>
                      <w:r w:rsidR="001B04FB">
                        <w:fldChar w:fldCharType="begin"/>
                      </w:r>
                      <w:r w:rsidR="001B04FB">
                        <w:instrText xml:space="preserve"> HYPERLINK "mailto:ann.vanespen@kuleuven.be" </w:instrText>
                      </w:r>
                      <w:r w:rsidR="001B04FB">
                        <w:fldChar w:fldCharType="separate"/>
                      </w:r>
                      <w:r w:rsidR="001B04FB">
                        <w:fldChar w:fldCharType="end"/>
                      </w:r>
                      <w:r w:rsidRPr="00D02EC4">
                        <w:rPr>
                          <w:lang w:val="en-US"/>
                        </w:rPr>
                        <w:t> </w:t>
                      </w:r>
                      <w:r w:rsidRPr="00D02EC4">
                        <w:rPr>
                          <w:b/>
                          <w:bCs/>
                          <w:lang w:val="en-US"/>
                        </w:rPr>
                        <w:t>by January 12, 2019 at the latest</w:t>
                      </w:r>
                      <w:r w:rsidRPr="00D02EC4">
                        <w:rPr>
                          <w:lang w:val="en-US"/>
                        </w:rPr>
                        <w:t>.</w:t>
                      </w:r>
                    </w:p>
                    <w:p w14:paraId="388D2A04" w14:textId="77777777" w:rsidR="00CC13D5" w:rsidRPr="00D02EC4" w:rsidRDefault="00CC13D5" w:rsidP="00CC13D5">
                      <w:pPr>
                        <w:rPr>
                          <w:lang w:val="en-US"/>
                        </w:rPr>
                      </w:pPr>
                      <w:r w:rsidRPr="00D02EC4">
                        <w:rPr>
                          <w:lang w:val="en-US"/>
                        </w:rPr>
                        <w:t>Authors will be notified on acceptance by January 22, 2019.</w:t>
                      </w:r>
                    </w:p>
                    <w:p w14:paraId="1A91AE1A" w14:textId="77777777" w:rsidR="00CC13D5" w:rsidRDefault="00CC13D5" w:rsidP="00CC13D5">
                      <w:pPr>
                        <w:rPr>
                          <w:lang w:val="en-US"/>
                        </w:rPr>
                      </w:pPr>
                      <w:r w:rsidRPr="00D02EC4">
                        <w:rPr>
                          <w:lang w:val="en-US"/>
                        </w:rPr>
                        <w:t xml:space="preserve">Further information: </w:t>
                      </w:r>
                      <w:hyperlink r:id="rId8" w:history="1">
                        <w:r w:rsidRPr="00D02EC4">
                          <w:rPr>
                            <w:rStyle w:val="Hyperlink"/>
                            <w:lang w:val="en-US"/>
                          </w:rPr>
                          <w:t>www.homopoly.eu</w:t>
                        </w:r>
                      </w:hyperlink>
                      <w:r w:rsidRPr="00D02EC4">
                        <w:rPr>
                          <w:lang w:val="en-US"/>
                        </w:rPr>
                        <w:t>.</w:t>
                      </w:r>
                    </w:p>
                    <w:p w14:paraId="61D0DC55" w14:textId="77777777" w:rsidR="00CC13D5" w:rsidRPr="002C26EC" w:rsidRDefault="00CC13D5" w:rsidP="00CC13D5">
                      <w:pPr>
                        <w:rPr>
                          <w:lang w:val="en-US"/>
                        </w:rPr>
                      </w:pPr>
                    </w:p>
                  </w:txbxContent>
                </v:textbox>
                <w10:anchorlock/>
              </v:shape>
            </w:pict>
          </mc:Fallback>
        </mc:AlternateContent>
      </w:r>
    </w:p>
    <w:p w14:paraId="5CBCE7DE" w14:textId="77777777" w:rsidR="00CC13D5" w:rsidRDefault="00CC13D5" w:rsidP="00351ECE">
      <w:pPr>
        <w:jc w:val="both"/>
        <w:rPr>
          <w:lang w:val="en-US"/>
        </w:rPr>
      </w:pPr>
    </w:p>
    <w:p w14:paraId="561817DF" w14:textId="77777777" w:rsidR="00D02EC4" w:rsidRPr="00D02EC4" w:rsidRDefault="00D02EC4" w:rsidP="00351ECE">
      <w:pPr>
        <w:jc w:val="both"/>
        <w:rPr>
          <w:lang w:val="en-GB"/>
        </w:rPr>
      </w:pPr>
      <w:r>
        <w:rPr>
          <w:noProof/>
          <w:lang w:val="en-US"/>
        </w:rPr>
        <w:drawing>
          <wp:inline distT="0" distB="0" distL="0" distR="0" wp14:anchorId="238321A8" wp14:editId="78AEF34F">
            <wp:extent cx="5760720" cy="12096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jpg"/>
                    <pic:cNvPicPr/>
                  </pic:nvPicPr>
                  <pic:blipFill>
                    <a:blip r:embed="rId9">
                      <a:extLst>
                        <a:ext uri="{28A0092B-C50C-407E-A947-70E740481C1C}">
                          <a14:useLocalDpi xmlns:a14="http://schemas.microsoft.com/office/drawing/2010/main" val="0"/>
                        </a:ext>
                      </a:extLst>
                    </a:blip>
                    <a:stretch>
                      <a:fillRect/>
                    </a:stretch>
                  </pic:blipFill>
                  <pic:spPr>
                    <a:xfrm>
                      <a:off x="0" y="0"/>
                      <a:ext cx="5766625" cy="1210915"/>
                    </a:xfrm>
                    <a:prstGeom prst="rect">
                      <a:avLst/>
                    </a:prstGeom>
                  </pic:spPr>
                </pic:pic>
              </a:graphicData>
            </a:graphic>
          </wp:inline>
        </w:drawing>
      </w:r>
    </w:p>
    <w:sectPr w:rsidR="00D02EC4" w:rsidRPr="00D02EC4" w:rsidSect="00351EC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4"/>
    <w:rsid w:val="001B04FB"/>
    <w:rsid w:val="002C26EC"/>
    <w:rsid w:val="002D0DE2"/>
    <w:rsid w:val="00351ECE"/>
    <w:rsid w:val="006F2D64"/>
    <w:rsid w:val="00BB15C5"/>
    <w:rsid w:val="00C85E37"/>
    <w:rsid w:val="00CC13D5"/>
    <w:rsid w:val="00D02EC4"/>
    <w:rsid w:val="00FE645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4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EC4"/>
    <w:rPr>
      <w:color w:val="0563C1" w:themeColor="hyperlink"/>
      <w:u w:val="single"/>
    </w:rPr>
  </w:style>
  <w:style w:type="character" w:customStyle="1" w:styleId="UnresolvedMention">
    <w:name w:val="Unresolved Mention"/>
    <w:basedOn w:val="DefaultParagraphFont"/>
    <w:uiPriority w:val="99"/>
    <w:semiHidden/>
    <w:unhideWhenUsed/>
    <w:rsid w:val="00D02EC4"/>
    <w:rPr>
      <w:color w:val="605E5C"/>
      <w:shd w:val="clear" w:color="auto" w:fill="E1DFDD"/>
    </w:rPr>
  </w:style>
  <w:style w:type="paragraph" w:styleId="BalloonText">
    <w:name w:val="Balloon Text"/>
    <w:basedOn w:val="Normal"/>
    <w:link w:val="BalloonTextChar"/>
    <w:uiPriority w:val="99"/>
    <w:semiHidden/>
    <w:unhideWhenUsed/>
    <w:rsid w:val="001B04F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04F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EC4"/>
    <w:rPr>
      <w:color w:val="0563C1" w:themeColor="hyperlink"/>
      <w:u w:val="single"/>
    </w:rPr>
  </w:style>
  <w:style w:type="character" w:customStyle="1" w:styleId="UnresolvedMention">
    <w:name w:val="Unresolved Mention"/>
    <w:basedOn w:val="DefaultParagraphFont"/>
    <w:uiPriority w:val="99"/>
    <w:semiHidden/>
    <w:unhideWhenUsed/>
    <w:rsid w:val="00D02EC4"/>
    <w:rPr>
      <w:color w:val="605E5C"/>
      <w:shd w:val="clear" w:color="auto" w:fill="E1DFDD"/>
    </w:rPr>
  </w:style>
  <w:style w:type="paragraph" w:styleId="BalloonText">
    <w:name w:val="Balloon Text"/>
    <w:basedOn w:val="Normal"/>
    <w:link w:val="BalloonTextChar"/>
    <w:uiPriority w:val="99"/>
    <w:semiHidden/>
    <w:unhideWhenUsed/>
    <w:rsid w:val="001B04F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04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homopoly.eu/" TargetMode="External"/><Relationship Id="rId7" Type="http://schemas.openxmlformats.org/officeDocument/2006/relationships/hyperlink" Target="http://www.homopoly.eu" TargetMode="External"/><Relationship Id="rId8" Type="http://schemas.openxmlformats.org/officeDocument/2006/relationships/hyperlink" Target="http://www.homopoly.eu" TargetMode="External"/><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1291</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R. de</dc:creator>
  <cp:keywords/>
  <dc:description/>
  <cp:lastModifiedBy>Yane Frenski</cp:lastModifiedBy>
  <cp:revision>8</cp:revision>
  <dcterms:created xsi:type="dcterms:W3CDTF">2018-10-14T11:51:00Z</dcterms:created>
  <dcterms:modified xsi:type="dcterms:W3CDTF">2018-12-05T10:17:00Z</dcterms:modified>
</cp:coreProperties>
</file>